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1026" w:type="dxa"/>
        <w:tblLook w:val="04A0" w:firstRow="1" w:lastRow="0" w:firstColumn="1" w:lastColumn="0" w:noHBand="0" w:noVBand="1"/>
      </w:tblPr>
      <w:tblGrid>
        <w:gridCol w:w="1701"/>
        <w:gridCol w:w="2127"/>
        <w:gridCol w:w="3469"/>
        <w:gridCol w:w="2768"/>
      </w:tblGrid>
      <w:tr w:rsidR="00790842" w:rsidRPr="00790842" w:rsidTr="00790842">
        <w:tc>
          <w:tcPr>
            <w:tcW w:w="1701" w:type="dxa"/>
          </w:tcPr>
          <w:p w:rsidR="00790842" w:rsidRPr="00790842" w:rsidRDefault="00790842" w:rsidP="005B6682">
            <w:pPr>
              <w:rPr>
                <w:rFonts w:asciiTheme="minorEastAsia" w:hAnsiTheme="minorEastAsia"/>
                <w:b/>
                <w:szCs w:val="24"/>
              </w:rPr>
            </w:pPr>
            <w:bookmarkStart w:id="0" w:name="_GoBack" w:colFirst="0" w:colLast="3"/>
            <w:r w:rsidRPr="00790842">
              <w:rPr>
                <w:rFonts w:asciiTheme="minorEastAsia" w:hAnsiTheme="minorEastAsia"/>
                <w:b/>
                <w:szCs w:val="24"/>
              </w:rPr>
              <w:t xml:space="preserve">地區 </w:t>
            </w:r>
          </w:p>
        </w:tc>
        <w:tc>
          <w:tcPr>
            <w:tcW w:w="2127" w:type="dxa"/>
          </w:tcPr>
          <w:p w:rsidR="00790842" w:rsidRPr="00790842" w:rsidRDefault="00790842">
            <w:pPr>
              <w:rPr>
                <w:rFonts w:asciiTheme="minorEastAsia" w:hAnsiTheme="minorEastAsia"/>
                <w:b/>
                <w:szCs w:val="24"/>
              </w:rPr>
            </w:pPr>
            <w:r w:rsidRPr="00790842">
              <w:rPr>
                <w:rFonts w:asciiTheme="minorEastAsia" w:hAnsiTheme="minorEastAsia"/>
                <w:b/>
                <w:szCs w:val="24"/>
              </w:rPr>
              <w:t>學校</w:t>
            </w:r>
          </w:p>
        </w:tc>
        <w:tc>
          <w:tcPr>
            <w:tcW w:w="3469" w:type="dxa"/>
          </w:tcPr>
          <w:p w:rsidR="00790842" w:rsidRPr="00790842" w:rsidRDefault="00790842">
            <w:pPr>
              <w:rPr>
                <w:rFonts w:asciiTheme="minorEastAsia" w:hAnsiTheme="minorEastAsia"/>
                <w:b/>
                <w:szCs w:val="24"/>
              </w:rPr>
            </w:pPr>
            <w:r w:rsidRPr="00790842">
              <w:rPr>
                <w:rFonts w:asciiTheme="minorEastAsia" w:hAnsiTheme="minorEastAsia"/>
                <w:b/>
                <w:szCs w:val="24"/>
              </w:rPr>
              <w:t>申請資格</w:t>
            </w:r>
          </w:p>
        </w:tc>
        <w:tc>
          <w:tcPr>
            <w:tcW w:w="2768" w:type="dxa"/>
          </w:tcPr>
          <w:p w:rsidR="00790842" w:rsidRPr="00790842" w:rsidRDefault="00790842" w:rsidP="005B6682">
            <w:pPr>
              <w:rPr>
                <w:rFonts w:asciiTheme="minorEastAsia" w:hAnsiTheme="minorEastAsia"/>
                <w:b/>
                <w:szCs w:val="24"/>
              </w:rPr>
            </w:pPr>
            <w:r w:rsidRPr="00790842">
              <w:rPr>
                <w:rFonts w:asciiTheme="minorEastAsia" w:hAnsiTheme="minorEastAsia" w:cs="細明體" w:hint="eastAsia"/>
                <w:b/>
                <w:szCs w:val="24"/>
              </w:rPr>
              <w:t>費用支付</w:t>
            </w:r>
          </w:p>
        </w:tc>
      </w:tr>
      <w:bookmarkEnd w:id="0"/>
      <w:tr w:rsidR="00790842" w:rsidRPr="00790842" w:rsidTr="00790842">
        <w:tc>
          <w:tcPr>
            <w:tcW w:w="1701" w:type="dxa"/>
          </w:tcPr>
          <w:p w:rsidR="00790842" w:rsidRPr="00790842" w:rsidRDefault="00790842">
            <w:pPr>
              <w:rPr>
                <w:rFonts w:asciiTheme="minorEastAsia" w:hAnsiTheme="minorEastAsia"/>
                <w:szCs w:val="24"/>
              </w:rPr>
            </w:pPr>
            <w:r w:rsidRPr="00790842">
              <w:rPr>
                <w:rFonts w:asciiTheme="minorEastAsia" w:hAnsiTheme="minorEastAsia" w:hint="eastAsia"/>
                <w:szCs w:val="24"/>
              </w:rPr>
              <w:t>美洲</w:t>
            </w:r>
          </w:p>
        </w:tc>
        <w:tc>
          <w:tcPr>
            <w:tcW w:w="2127" w:type="dxa"/>
          </w:tcPr>
          <w:p w:rsidR="00790842" w:rsidRPr="00790842" w:rsidRDefault="00790842">
            <w:pPr>
              <w:rPr>
                <w:rFonts w:asciiTheme="minorEastAsia" w:hAnsiTheme="minorEastAsia"/>
                <w:szCs w:val="24"/>
              </w:rPr>
            </w:pPr>
            <w:r w:rsidRPr="00790842">
              <w:rPr>
                <w:rFonts w:asciiTheme="minorEastAsia" w:hAnsiTheme="minorEastAsia" w:hint="eastAsia"/>
                <w:szCs w:val="24"/>
              </w:rPr>
              <w:t>加拿大</w:t>
            </w:r>
            <w:proofErr w:type="spellStart"/>
            <w:r w:rsidRPr="00790842">
              <w:rPr>
                <w:rFonts w:asciiTheme="minorEastAsia" w:hAnsiTheme="minorEastAsia" w:hint="eastAsia"/>
                <w:szCs w:val="24"/>
              </w:rPr>
              <w:t>Ecole</w:t>
            </w:r>
            <w:proofErr w:type="spellEnd"/>
            <w:r w:rsidRPr="00790842">
              <w:rPr>
                <w:rFonts w:asciiTheme="minorEastAsia" w:hAnsiTheme="minorEastAsia" w:hint="eastAsia"/>
                <w:szCs w:val="24"/>
              </w:rPr>
              <w:t xml:space="preserve"> </w:t>
            </w:r>
            <w:proofErr w:type="spellStart"/>
            <w:r w:rsidRPr="00790842">
              <w:rPr>
                <w:rFonts w:asciiTheme="minorEastAsia" w:hAnsiTheme="minorEastAsia" w:hint="eastAsia"/>
                <w:szCs w:val="24"/>
              </w:rPr>
              <w:t>Polytechnique</w:t>
            </w:r>
            <w:proofErr w:type="spellEnd"/>
            <w:r w:rsidRPr="00790842">
              <w:rPr>
                <w:rFonts w:asciiTheme="minorEastAsia" w:hAnsiTheme="minorEastAsia" w:hint="eastAsia"/>
                <w:szCs w:val="24"/>
              </w:rPr>
              <w:t xml:space="preserve"> de </w:t>
            </w:r>
            <w:proofErr w:type="spellStart"/>
            <w:r w:rsidRPr="00790842">
              <w:rPr>
                <w:rFonts w:asciiTheme="minorEastAsia" w:hAnsiTheme="minorEastAsia" w:hint="eastAsia"/>
                <w:szCs w:val="24"/>
              </w:rPr>
              <w:t>Montr</w:t>
            </w:r>
            <w:proofErr w:type="spellEnd"/>
            <w:r w:rsidRPr="00790842">
              <w:rPr>
                <w:rFonts w:asciiTheme="minorEastAsia" w:hAnsiTheme="minorEastAsia" w:hint="eastAsia"/>
                <w:szCs w:val="24"/>
              </w:rPr>
              <w:t>éal大學</w:t>
            </w:r>
          </w:p>
        </w:tc>
        <w:tc>
          <w:tcPr>
            <w:tcW w:w="3469" w:type="dxa"/>
          </w:tcPr>
          <w:p w:rsidR="00790842" w:rsidRPr="00790842" w:rsidRDefault="00790842">
            <w:pPr>
              <w:rPr>
                <w:rFonts w:asciiTheme="minorEastAsia" w:hAnsiTheme="minorEastAsia"/>
                <w:szCs w:val="24"/>
              </w:rPr>
            </w:pPr>
            <w:r w:rsidRPr="00790842">
              <w:rPr>
                <w:rFonts w:asciiTheme="minorEastAsia" w:hAnsiTheme="minorEastAsia"/>
                <w:szCs w:val="24"/>
              </w:rPr>
              <w:t>大學部二年級(含)以上/碩士班一年級(含)以上</w:t>
            </w:r>
          </w:p>
        </w:tc>
        <w:tc>
          <w:tcPr>
            <w:tcW w:w="2768" w:type="dxa"/>
          </w:tcPr>
          <w:p w:rsidR="00790842" w:rsidRPr="00790842" w:rsidRDefault="00790842">
            <w:pPr>
              <w:rPr>
                <w:rFonts w:asciiTheme="minorEastAsia" w:hAnsiTheme="minorEastAsia"/>
                <w:szCs w:val="24"/>
              </w:rPr>
            </w:pPr>
            <w:r w:rsidRPr="00790842">
              <w:rPr>
                <w:rFonts w:asciiTheme="minorEastAsia" w:hAnsiTheme="minorEastAsia"/>
                <w:szCs w:val="24"/>
              </w:rPr>
              <w:t>交換學生自行負擔成大學費，無需另外繳交訪問校學費。住宿、交通費、保險費等其他雜支，需自行繳納。</w:t>
            </w:r>
          </w:p>
        </w:tc>
      </w:tr>
      <w:tr w:rsidR="00790842" w:rsidRPr="00790842" w:rsidTr="00790842">
        <w:trPr>
          <w:trHeight w:val="2487"/>
        </w:trPr>
        <w:tc>
          <w:tcPr>
            <w:tcW w:w="1701" w:type="dxa"/>
          </w:tcPr>
          <w:p w:rsidR="00790842" w:rsidRPr="00790842" w:rsidRDefault="00790842">
            <w:pPr>
              <w:rPr>
                <w:rFonts w:asciiTheme="minorEastAsia" w:hAnsiTheme="minorEastAsia"/>
                <w:szCs w:val="24"/>
              </w:rPr>
            </w:pPr>
            <w:r w:rsidRPr="00790842">
              <w:rPr>
                <w:rFonts w:asciiTheme="minorEastAsia" w:hAnsiTheme="minorEastAsia" w:hint="eastAsia"/>
                <w:szCs w:val="24"/>
              </w:rPr>
              <w:t>美洲</w:t>
            </w:r>
          </w:p>
        </w:tc>
        <w:tc>
          <w:tcPr>
            <w:tcW w:w="2127" w:type="dxa"/>
          </w:tcPr>
          <w:p w:rsidR="00790842" w:rsidRPr="00790842" w:rsidRDefault="00790842">
            <w:pPr>
              <w:rPr>
                <w:rFonts w:asciiTheme="minorEastAsia" w:hAnsiTheme="minorEastAsia"/>
                <w:szCs w:val="24"/>
              </w:rPr>
            </w:pPr>
            <w:r w:rsidRPr="00790842">
              <w:rPr>
                <w:rFonts w:asciiTheme="minorEastAsia" w:hAnsiTheme="minorEastAsia"/>
                <w:szCs w:val="24"/>
              </w:rPr>
              <w:t>德州理工大學</w:t>
            </w:r>
          </w:p>
        </w:tc>
        <w:tc>
          <w:tcPr>
            <w:tcW w:w="3469" w:type="dxa"/>
          </w:tcPr>
          <w:p w:rsidR="00790842" w:rsidRPr="00790842" w:rsidRDefault="00790842" w:rsidP="005B6682">
            <w:pPr>
              <w:pStyle w:val="a4"/>
              <w:ind w:left="0" w:firstLine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790842">
              <w:rPr>
                <w:rFonts w:asciiTheme="minorEastAsia" w:eastAsiaTheme="minorEastAsia" w:hAnsiTheme="minorEastAsia"/>
                <w:szCs w:val="24"/>
              </w:rPr>
              <w:t>大學部二年級(含以上550/TOEFL79/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790842">
              <w:rPr>
                <w:rFonts w:asciiTheme="minorEastAsia" w:eastAsiaTheme="minorEastAsia" w:hAnsiTheme="minorEastAsia"/>
                <w:szCs w:val="24"/>
              </w:rPr>
              <w:t xml:space="preserve">TOEFL </w:t>
            </w:r>
            <w:proofErr w:type="spellStart"/>
            <w:r w:rsidRPr="00790842">
              <w:rPr>
                <w:rFonts w:asciiTheme="minorEastAsia" w:eastAsiaTheme="minorEastAsia" w:hAnsiTheme="minorEastAsia"/>
                <w:szCs w:val="24"/>
              </w:rPr>
              <w:t>i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>BT</w:t>
            </w:r>
            <w:proofErr w:type="spellEnd"/>
            <w:r w:rsidRPr="00790842"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790842">
              <w:rPr>
                <w:rFonts w:asciiTheme="minorEastAsia" w:eastAsiaTheme="minorEastAsia" w:hAnsiTheme="minorEastAsia"/>
                <w:szCs w:val="24"/>
              </w:rPr>
              <w:t>6.5 IELTS</w:t>
            </w:r>
          </w:p>
          <w:p w:rsidR="00790842" w:rsidRPr="00790842" w:rsidRDefault="0079084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768" w:type="dxa"/>
          </w:tcPr>
          <w:p w:rsidR="00790842" w:rsidRPr="00790842" w:rsidRDefault="00790842" w:rsidP="00790842">
            <w:pPr>
              <w:pStyle w:val="a4"/>
              <w:ind w:left="74" w:firstLine="19"/>
              <w:jc w:val="left"/>
              <w:rPr>
                <w:rFonts w:asciiTheme="minorEastAsia" w:eastAsiaTheme="minorEastAsia" w:hAnsiTheme="minorEastAsia" w:hint="eastAsia"/>
                <w:szCs w:val="24"/>
              </w:rPr>
            </w:pP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學生自行負擔原校學費，無需另外繳交訪問校學費。</w:t>
            </w:r>
          </w:p>
          <w:p w:rsidR="00790842" w:rsidRPr="00790842" w:rsidRDefault="00790842" w:rsidP="00790842">
            <w:pPr>
              <w:pStyle w:val="a4"/>
              <w:ind w:left="74" w:firstLine="19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住宿、交通費、保險費等其他雜支，需自行繳納。</w:t>
            </w:r>
          </w:p>
        </w:tc>
      </w:tr>
      <w:tr w:rsidR="00790842" w:rsidRPr="00790842" w:rsidTr="00790842">
        <w:tc>
          <w:tcPr>
            <w:tcW w:w="1701" w:type="dxa"/>
          </w:tcPr>
          <w:p w:rsidR="00790842" w:rsidRPr="00790842" w:rsidRDefault="00790842">
            <w:pPr>
              <w:rPr>
                <w:rFonts w:asciiTheme="minorEastAsia" w:hAnsiTheme="minorEastAsia"/>
                <w:szCs w:val="24"/>
              </w:rPr>
            </w:pPr>
            <w:r w:rsidRPr="00790842">
              <w:rPr>
                <w:rFonts w:asciiTheme="minorEastAsia" w:hAnsiTheme="minorEastAsia" w:hint="eastAsia"/>
                <w:szCs w:val="24"/>
              </w:rPr>
              <w:t>歐洲</w:t>
            </w:r>
          </w:p>
        </w:tc>
        <w:tc>
          <w:tcPr>
            <w:tcW w:w="2127" w:type="dxa"/>
          </w:tcPr>
          <w:p w:rsidR="00790842" w:rsidRPr="00790842" w:rsidRDefault="00790842">
            <w:pPr>
              <w:rPr>
                <w:rFonts w:asciiTheme="minorEastAsia" w:hAnsiTheme="minorEastAsia"/>
                <w:szCs w:val="24"/>
              </w:rPr>
            </w:pPr>
            <w:r w:rsidRPr="00790842">
              <w:rPr>
                <w:rFonts w:asciiTheme="minorEastAsia" w:hAnsiTheme="minorEastAsia" w:hint="eastAsia"/>
                <w:szCs w:val="24"/>
              </w:rPr>
              <w:t>德國阿亨工業</w:t>
            </w:r>
            <w:r w:rsidRPr="00790842">
              <w:rPr>
                <w:rFonts w:asciiTheme="minorEastAsia" w:hAnsiTheme="minorEastAsia"/>
                <w:szCs w:val="24"/>
              </w:rPr>
              <w:t>大學</w:t>
            </w:r>
          </w:p>
        </w:tc>
        <w:tc>
          <w:tcPr>
            <w:tcW w:w="3469" w:type="dxa"/>
          </w:tcPr>
          <w:p w:rsidR="00790842" w:rsidRPr="00790842" w:rsidRDefault="00790842" w:rsidP="00790842">
            <w:pPr>
              <w:pStyle w:val="a4"/>
              <w:ind w:left="33" w:hanging="21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大學部二年級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含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>)</w:t>
            </w: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以上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碩士班一年級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含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>)</w:t>
            </w: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以上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 xml:space="preserve">CEFT (Common European Framework of Reference for Languages) </w:t>
            </w: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英文或是德文檢測成績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>B1</w:t>
            </w: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程度。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相當於托福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>460</w:t>
            </w: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分</w:t>
            </w:r>
            <w:r w:rsidRPr="00790842">
              <w:rPr>
                <w:rFonts w:asciiTheme="minorEastAsia" w:eastAsiaTheme="minorEastAsia" w:hAnsiTheme="minorEastAsia" w:hint="eastAsia"/>
                <w:szCs w:val="24"/>
              </w:rPr>
              <w:t xml:space="preserve">/TOEFL </w:t>
            </w:r>
            <w:proofErr w:type="spellStart"/>
            <w:r w:rsidRPr="00790842">
              <w:rPr>
                <w:rFonts w:asciiTheme="minorEastAsia" w:eastAsiaTheme="minorEastAsia" w:hAnsiTheme="minorEastAsia" w:hint="eastAsia"/>
                <w:szCs w:val="24"/>
              </w:rPr>
              <w:t>iBT</w:t>
            </w:r>
            <w:proofErr w:type="spellEnd"/>
            <w:r w:rsidRPr="00790842">
              <w:rPr>
                <w:rFonts w:asciiTheme="minorEastAsia" w:eastAsiaTheme="minorEastAsia" w:hAnsiTheme="minorEastAsia" w:hint="eastAsia"/>
                <w:szCs w:val="24"/>
              </w:rPr>
              <w:t xml:space="preserve"> 57)</w:t>
            </w:r>
          </w:p>
        </w:tc>
        <w:tc>
          <w:tcPr>
            <w:tcW w:w="2768" w:type="dxa"/>
          </w:tcPr>
          <w:p w:rsidR="00790842" w:rsidRPr="00790842" w:rsidRDefault="00790842" w:rsidP="00790842">
            <w:pPr>
              <w:pStyle w:val="a4"/>
              <w:ind w:left="74" w:firstLine="19"/>
              <w:jc w:val="left"/>
              <w:rPr>
                <w:rFonts w:asciiTheme="minorEastAsia" w:eastAsiaTheme="minorEastAsia" w:hAnsiTheme="minorEastAsia" w:hint="eastAsia"/>
                <w:szCs w:val="24"/>
              </w:rPr>
            </w:pPr>
            <w:r w:rsidRPr="00790842">
              <w:rPr>
                <w:rFonts w:asciiTheme="minorEastAsia" w:eastAsiaTheme="minorEastAsia" w:hAnsiTheme="minorEastAsia" w:cs="細明體" w:hint="eastAsia"/>
                <w:szCs w:val="24"/>
              </w:rPr>
              <w:t>學生自行負擔原校學費，無需另外繳交訪問校學費。</w:t>
            </w:r>
          </w:p>
          <w:p w:rsidR="00790842" w:rsidRPr="00790842" w:rsidRDefault="00790842" w:rsidP="00790842">
            <w:pPr>
              <w:rPr>
                <w:rFonts w:asciiTheme="minorEastAsia" w:hAnsiTheme="minorEastAsia"/>
                <w:szCs w:val="24"/>
              </w:rPr>
            </w:pPr>
            <w:r w:rsidRPr="00790842">
              <w:rPr>
                <w:rFonts w:asciiTheme="minorEastAsia" w:hAnsiTheme="minorEastAsia" w:cs="細明體" w:hint="eastAsia"/>
                <w:szCs w:val="24"/>
              </w:rPr>
              <w:t>住宿、交通費、保險費等其他雜支，需自行繳納。</w:t>
            </w:r>
          </w:p>
        </w:tc>
      </w:tr>
    </w:tbl>
    <w:p w:rsidR="002F6D73" w:rsidRDefault="002F6D73">
      <w:pPr>
        <w:rPr>
          <w:rFonts w:hint="eastAsia"/>
        </w:rPr>
      </w:pPr>
    </w:p>
    <w:sectPr w:rsidR="002F6D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2926"/>
    <w:multiLevelType w:val="hybridMultilevel"/>
    <w:tmpl w:val="57BA0E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D786E10"/>
    <w:multiLevelType w:val="hybridMultilevel"/>
    <w:tmpl w:val="C1E881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2C42692"/>
    <w:multiLevelType w:val="hybridMultilevel"/>
    <w:tmpl w:val="F4586C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8483B6B"/>
    <w:multiLevelType w:val="hybridMultilevel"/>
    <w:tmpl w:val="720CA5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4C715C2"/>
    <w:multiLevelType w:val="hybridMultilevel"/>
    <w:tmpl w:val="EFE84D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0AF678A"/>
    <w:multiLevelType w:val="hybridMultilevel"/>
    <w:tmpl w:val="592684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F6A7A1E"/>
    <w:multiLevelType w:val="hybridMultilevel"/>
    <w:tmpl w:val="231E83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82"/>
    <w:rsid w:val="002F6D73"/>
    <w:rsid w:val="005B6682"/>
    <w:rsid w:val="007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682"/>
    <w:pPr>
      <w:spacing w:after="200" w:line="276" w:lineRule="auto"/>
      <w:ind w:left="720" w:hanging="482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5B6682"/>
    <w:pPr>
      <w:widowControl w:val="0"/>
      <w:autoSpaceDE w:val="0"/>
      <w:autoSpaceDN w:val="0"/>
      <w:adjustRightInd w:val="0"/>
    </w:pPr>
    <w:rPr>
      <w:rFonts w:ascii="新細明體." w:eastAsia="新細明體." w:hAnsi="Calibri" w:cs="新細明體.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5B668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5B6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細明體" w:hAnsi="Courier New" w:cs="Courier New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5B6682"/>
    <w:rPr>
      <w:rFonts w:ascii="Courier New" w:eastAsia="細明體" w:hAnsi="Courier New" w:cs="Courier New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682"/>
    <w:pPr>
      <w:spacing w:after="200" w:line="276" w:lineRule="auto"/>
      <w:ind w:left="720" w:hanging="482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5B6682"/>
    <w:pPr>
      <w:widowControl w:val="0"/>
      <w:autoSpaceDE w:val="0"/>
      <w:autoSpaceDN w:val="0"/>
      <w:adjustRightInd w:val="0"/>
    </w:pPr>
    <w:rPr>
      <w:rFonts w:ascii="新細明體." w:eastAsia="新細明體." w:hAnsi="Calibri" w:cs="新細明體.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5B668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5B6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細明體" w:hAnsi="Courier New" w:cs="Courier New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5B6682"/>
    <w:rPr>
      <w:rFonts w:ascii="Courier New" w:eastAsia="細明體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Company>Office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2015-04-30T02:44:00Z</dcterms:created>
  <dcterms:modified xsi:type="dcterms:W3CDTF">2015-04-30T03:00:00Z</dcterms:modified>
</cp:coreProperties>
</file>